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616CF" w14:textId="0CDF307C" w:rsidR="004363A5" w:rsidRDefault="004363A5" w:rsidP="004363A5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76C705CA" wp14:editId="119E9C4F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5E9ED" w14:textId="77777777" w:rsidR="004363A5" w:rsidRDefault="004363A5" w:rsidP="004363A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2DBC0410" w14:textId="77777777" w:rsidR="004363A5" w:rsidRDefault="004363A5" w:rsidP="004363A5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0F4A0EC" w14:textId="77777777" w:rsidR="004363A5" w:rsidRDefault="004363A5" w:rsidP="004363A5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63CE3FAB" w14:textId="368D4C29" w:rsidR="004363A5" w:rsidRDefault="00E73FC7" w:rsidP="004363A5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28"/>
          <w:lang w:eastAsia="ru-RU"/>
        </w:rPr>
        <w:t>__</w:t>
      </w:r>
      <w:r w:rsidR="004363A5">
        <w:rPr>
          <w:rFonts w:ascii="Century" w:eastAsia="Calibri" w:hAnsi="Century"/>
          <w:b/>
          <w:sz w:val="28"/>
          <w:szCs w:val="28"/>
          <w:lang w:eastAsia="ru-RU"/>
        </w:rPr>
        <w:t xml:space="preserve"> </w:t>
      </w:r>
      <w:r w:rsidR="004363A5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7A6D7D53" w14:textId="0969168F" w:rsidR="004363A5" w:rsidRDefault="004363A5" w:rsidP="004363A5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</w:t>
      </w:r>
      <w:r>
        <w:rPr>
          <w:rFonts w:ascii="Century" w:eastAsia="Calibri" w:hAnsi="Century"/>
          <w:bCs/>
          <w:sz w:val="32"/>
          <w:szCs w:val="32"/>
          <w:lang w:eastAsia="ru-RU"/>
        </w:rPr>
        <w:t>№</w:t>
      </w:r>
      <w:r w:rsidR="00EC7C1E">
        <w:rPr>
          <w:rFonts w:ascii="Century" w:eastAsia="Calibri" w:hAnsi="Century"/>
          <w:bCs/>
          <w:sz w:val="32"/>
          <w:szCs w:val="32"/>
          <w:lang w:eastAsia="ru-RU"/>
        </w:rPr>
        <w:t xml:space="preserve"> </w:t>
      </w:r>
      <w:r w:rsidR="00EC7C1E" w:rsidRPr="00EC7C1E"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E73FC7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="00EC7C1E" w:rsidRPr="00EC7C1E">
        <w:rPr>
          <w:rFonts w:ascii="Century" w:eastAsia="Calibri" w:hAnsi="Century"/>
          <w:b/>
          <w:sz w:val="32"/>
          <w:szCs w:val="32"/>
          <w:lang w:eastAsia="ru-RU"/>
        </w:rPr>
        <w:t>/</w:t>
      </w:r>
      <w:r w:rsidR="00E73FC7">
        <w:rPr>
          <w:rFonts w:ascii="Century" w:eastAsia="Calibri" w:hAnsi="Century"/>
          <w:b/>
          <w:sz w:val="32"/>
          <w:szCs w:val="32"/>
          <w:lang w:eastAsia="ru-RU"/>
        </w:rPr>
        <w:t>__</w:t>
      </w:r>
      <w:r w:rsidR="00EC7C1E" w:rsidRPr="00EC7C1E">
        <w:rPr>
          <w:rFonts w:ascii="Century" w:eastAsia="Calibri" w:hAnsi="Century"/>
          <w:b/>
          <w:sz w:val="32"/>
          <w:szCs w:val="32"/>
          <w:lang w:eastAsia="ru-RU"/>
        </w:rPr>
        <w:t>-</w:t>
      </w: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14:paraId="556DE32B" w14:textId="2A9CDD61" w:rsidR="004363A5" w:rsidRDefault="00E73FC7" w:rsidP="004363A5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25</w:t>
      </w:r>
      <w:r w:rsidR="004363A5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117ABA">
        <w:rPr>
          <w:rFonts w:ascii="Century" w:eastAsia="Calibri" w:hAnsi="Century"/>
          <w:sz w:val="28"/>
          <w:szCs w:val="28"/>
          <w:lang w:eastAsia="ru-RU"/>
        </w:rPr>
        <w:t>липня</w:t>
      </w:r>
      <w:r w:rsidR="004363A5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4363A5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4363A5">
        <w:rPr>
          <w:rFonts w:ascii="Century" w:eastAsia="Calibri" w:hAnsi="Century"/>
          <w:sz w:val="28"/>
          <w:szCs w:val="28"/>
          <w:lang w:eastAsia="ru-RU"/>
        </w:rPr>
        <w:tab/>
      </w:r>
      <w:r w:rsidR="004363A5">
        <w:rPr>
          <w:rFonts w:ascii="Century" w:eastAsia="Calibri" w:hAnsi="Century"/>
          <w:sz w:val="28"/>
          <w:szCs w:val="28"/>
          <w:lang w:eastAsia="ru-RU"/>
        </w:rPr>
        <w:tab/>
      </w:r>
      <w:r w:rsidR="004363A5">
        <w:rPr>
          <w:rFonts w:ascii="Century" w:eastAsia="Calibri" w:hAnsi="Century"/>
          <w:sz w:val="28"/>
          <w:szCs w:val="28"/>
          <w:lang w:eastAsia="ru-RU"/>
        </w:rPr>
        <w:tab/>
      </w:r>
      <w:r w:rsidR="004363A5">
        <w:rPr>
          <w:rFonts w:ascii="Century" w:eastAsia="Calibri" w:hAnsi="Century"/>
          <w:sz w:val="28"/>
          <w:szCs w:val="28"/>
          <w:lang w:eastAsia="ru-RU"/>
        </w:rPr>
        <w:tab/>
      </w:r>
      <w:r w:rsidR="004363A5">
        <w:rPr>
          <w:rFonts w:ascii="Century" w:eastAsia="Calibri" w:hAnsi="Century"/>
          <w:sz w:val="28"/>
          <w:szCs w:val="28"/>
          <w:lang w:eastAsia="ru-RU"/>
        </w:rPr>
        <w:tab/>
      </w:r>
      <w:r w:rsidR="004363A5">
        <w:rPr>
          <w:rFonts w:ascii="Century" w:eastAsia="Calibri" w:hAnsi="Century"/>
          <w:sz w:val="28"/>
          <w:szCs w:val="28"/>
          <w:lang w:eastAsia="ru-RU"/>
        </w:rPr>
        <w:tab/>
      </w:r>
      <w:r w:rsidR="00EC7C1E">
        <w:rPr>
          <w:rFonts w:ascii="Century" w:eastAsia="Calibri" w:hAnsi="Century"/>
          <w:sz w:val="28"/>
          <w:szCs w:val="28"/>
          <w:lang w:eastAsia="ru-RU"/>
        </w:rPr>
        <w:tab/>
      </w:r>
      <w:r w:rsidR="004363A5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73B0D8F0" w14:textId="77777777" w:rsidR="004363A5" w:rsidRDefault="004363A5" w:rsidP="004363A5">
      <w:pPr>
        <w:tabs>
          <w:tab w:val="left" w:pos="5103"/>
        </w:tabs>
        <w:ind w:right="4536"/>
        <w:rPr>
          <w:rFonts w:ascii="Century" w:hAnsi="Century"/>
          <w:b/>
          <w:bCs/>
          <w:sz w:val="28"/>
          <w:szCs w:val="28"/>
        </w:rPr>
      </w:pPr>
    </w:p>
    <w:p w14:paraId="47B0148B" w14:textId="30C0F507" w:rsidR="00E019B6" w:rsidRPr="00E73FC7" w:rsidRDefault="00E019B6" w:rsidP="00EC7C1E">
      <w:pPr>
        <w:ind w:right="5527"/>
        <w:contextualSpacing/>
        <w:rPr>
          <w:rFonts w:ascii="Century" w:hAnsi="Century"/>
          <w:b/>
          <w:sz w:val="28"/>
          <w:szCs w:val="28"/>
        </w:rPr>
      </w:pPr>
      <w:r w:rsidRPr="006F24E2">
        <w:rPr>
          <w:rFonts w:ascii="Century" w:hAnsi="Century"/>
          <w:b/>
          <w:bCs/>
          <w:sz w:val="28"/>
          <w:szCs w:val="28"/>
        </w:rPr>
        <w:t xml:space="preserve">Про </w:t>
      </w:r>
      <w:r w:rsidR="00E73FC7">
        <w:rPr>
          <w:rFonts w:ascii="Century" w:hAnsi="Century"/>
          <w:b/>
          <w:bCs/>
          <w:sz w:val="28"/>
          <w:szCs w:val="28"/>
        </w:rPr>
        <w:t xml:space="preserve">затвердження </w:t>
      </w:r>
      <w:r w:rsidR="00E73FC7" w:rsidRPr="00E73FC7">
        <w:rPr>
          <w:rFonts w:ascii="Century" w:hAnsi="Century"/>
          <w:b/>
          <w:sz w:val="28"/>
          <w:szCs w:val="28"/>
        </w:rPr>
        <w:t>Меморандуму про співпрацю Городоцько</w:t>
      </w:r>
      <w:r w:rsidR="00117ABA">
        <w:rPr>
          <w:rFonts w:ascii="Century" w:hAnsi="Century"/>
          <w:b/>
          <w:sz w:val="28"/>
          <w:szCs w:val="28"/>
        </w:rPr>
        <w:t>ї</w:t>
      </w:r>
      <w:r w:rsidR="00E73FC7" w:rsidRPr="00E73FC7">
        <w:rPr>
          <w:rFonts w:ascii="Century" w:hAnsi="Century"/>
          <w:b/>
          <w:sz w:val="28"/>
          <w:szCs w:val="28"/>
        </w:rPr>
        <w:t xml:space="preserve"> місько</w:t>
      </w:r>
      <w:r w:rsidR="00117ABA">
        <w:rPr>
          <w:rFonts w:ascii="Century" w:hAnsi="Century"/>
          <w:b/>
          <w:sz w:val="28"/>
          <w:szCs w:val="28"/>
        </w:rPr>
        <w:t>ї</w:t>
      </w:r>
      <w:r w:rsidR="00E73FC7" w:rsidRPr="00E73FC7">
        <w:rPr>
          <w:rFonts w:ascii="Century" w:hAnsi="Century"/>
          <w:b/>
          <w:sz w:val="28"/>
          <w:szCs w:val="28"/>
        </w:rPr>
        <w:t xml:space="preserve"> територіально</w:t>
      </w:r>
      <w:r w:rsidR="00117ABA">
        <w:rPr>
          <w:rFonts w:ascii="Century" w:hAnsi="Century"/>
          <w:b/>
          <w:sz w:val="28"/>
          <w:szCs w:val="28"/>
        </w:rPr>
        <w:t>ї</w:t>
      </w:r>
      <w:r w:rsidR="00E73FC7" w:rsidRPr="00E73FC7">
        <w:rPr>
          <w:rFonts w:ascii="Century" w:hAnsi="Century"/>
          <w:b/>
          <w:sz w:val="28"/>
          <w:szCs w:val="28"/>
        </w:rPr>
        <w:t xml:space="preserve"> громад</w:t>
      </w:r>
      <w:r w:rsidR="00117ABA">
        <w:rPr>
          <w:rFonts w:ascii="Century" w:hAnsi="Century"/>
          <w:b/>
          <w:sz w:val="28"/>
          <w:szCs w:val="28"/>
        </w:rPr>
        <w:t>и та Яворницької</w:t>
      </w:r>
      <w:r w:rsidR="00117ABA" w:rsidRPr="00117ABA">
        <w:rPr>
          <w:rFonts w:ascii="Century" w:hAnsi="Century"/>
          <w:b/>
          <w:sz w:val="28"/>
          <w:szCs w:val="28"/>
        </w:rPr>
        <w:t xml:space="preserve"> селищної територіальної громади</w:t>
      </w:r>
    </w:p>
    <w:p w14:paraId="37041887" w14:textId="77777777" w:rsidR="00E019B6" w:rsidRPr="006F24E2" w:rsidRDefault="00E019B6" w:rsidP="00E019B6">
      <w:pPr>
        <w:spacing w:line="276" w:lineRule="auto"/>
        <w:ind w:firstLine="709"/>
        <w:jc w:val="both"/>
        <w:rPr>
          <w:rFonts w:ascii="Century" w:hAnsi="Century"/>
          <w:b/>
          <w:bCs/>
          <w:sz w:val="28"/>
          <w:szCs w:val="28"/>
        </w:rPr>
      </w:pPr>
    </w:p>
    <w:p w14:paraId="332DB5E1" w14:textId="0BBCF9D1" w:rsidR="00E019B6" w:rsidRPr="00E019B6" w:rsidRDefault="00E019B6" w:rsidP="00EC7C1E">
      <w:pPr>
        <w:spacing w:line="276" w:lineRule="auto"/>
        <w:ind w:firstLine="567"/>
        <w:jc w:val="both"/>
        <w:rPr>
          <w:rFonts w:ascii="Century" w:hAnsi="Century"/>
          <w:bCs/>
          <w:sz w:val="28"/>
          <w:szCs w:val="28"/>
        </w:rPr>
      </w:pPr>
      <w:r w:rsidRPr="00E019B6">
        <w:rPr>
          <w:rFonts w:ascii="Century" w:hAnsi="Century"/>
          <w:bCs/>
          <w:sz w:val="28"/>
          <w:szCs w:val="28"/>
        </w:rPr>
        <w:t>Відповідно до Законів України “Про місцеве самоврядування в Україні”, “Про засади державної регіональної політики”, “Про співробітництво територіальних громад”, “Про гуманітарну допомогу” на виконання Постанови КМУ від 31.01.2025 №97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з метою сприяння згуртованості територіальних громад України через координацію органами виконавчої влади ефективної взаємодії між громадами-форпостами та партнерськими громадами</w:t>
      </w:r>
      <w:r w:rsidR="006F24E2">
        <w:rPr>
          <w:rFonts w:ascii="Century" w:hAnsi="Century"/>
          <w:bCs/>
          <w:sz w:val="28"/>
          <w:szCs w:val="28"/>
        </w:rPr>
        <w:t xml:space="preserve">, </w:t>
      </w:r>
      <w:r w:rsidR="00E73FC7">
        <w:rPr>
          <w:rFonts w:ascii="Century" w:hAnsi="Century"/>
          <w:bCs/>
          <w:sz w:val="28"/>
          <w:szCs w:val="28"/>
        </w:rPr>
        <w:t xml:space="preserve">враховуючи успішні результати співпраці в рамках «Меморандуму про співробітництво Городоцької міської територіальної громади та Ілларіонівської селищної територіальної громади» від 3 квітня 2025 року, </w:t>
      </w:r>
      <w:r w:rsidR="006F24E2">
        <w:rPr>
          <w:rFonts w:ascii="Century" w:hAnsi="Century"/>
          <w:bCs/>
          <w:sz w:val="28"/>
          <w:szCs w:val="28"/>
        </w:rPr>
        <w:t>міська рада</w:t>
      </w:r>
      <w:r w:rsidRPr="00E019B6">
        <w:rPr>
          <w:rFonts w:ascii="Century" w:hAnsi="Century"/>
          <w:bCs/>
          <w:sz w:val="28"/>
          <w:szCs w:val="28"/>
        </w:rPr>
        <w:t>:</w:t>
      </w:r>
    </w:p>
    <w:p w14:paraId="7BA75379" w14:textId="77777777" w:rsidR="00E019B6" w:rsidRPr="00E019B6" w:rsidRDefault="00E019B6" w:rsidP="00E019B6">
      <w:pPr>
        <w:spacing w:line="276" w:lineRule="auto"/>
        <w:ind w:firstLine="709"/>
        <w:jc w:val="both"/>
        <w:rPr>
          <w:rFonts w:ascii="Century" w:hAnsi="Century"/>
          <w:bCs/>
          <w:sz w:val="28"/>
          <w:szCs w:val="28"/>
        </w:rPr>
      </w:pPr>
    </w:p>
    <w:p w14:paraId="57E3DB4D" w14:textId="77777777" w:rsidR="00E019B6" w:rsidRPr="00EC7C1E" w:rsidRDefault="00E019B6" w:rsidP="00EC7C1E">
      <w:pPr>
        <w:spacing w:line="276" w:lineRule="auto"/>
        <w:rPr>
          <w:rFonts w:ascii="Century" w:hAnsi="Century"/>
          <w:b/>
          <w:sz w:val="28"/>
          <w:szCs w:val="28"/>
        </w:rPr>
      </w:pPr>
      <w:r w:rsidRPr="00EC7C1E">
        <w:rPr>
          <w:rFonts w:ascii="Century" w:hAnsi="Century"/>
          <w:b/>
          <w:sz w:val="28"/>
          <w:szCs w:val="28"/>
        </w:rPr>
        <w:t>ВИРІШИЛА:</w:t>
      </w:r>
    </w:p>
    <w:p w14:paraId="5B61094A" w14:textId="77777777" w:rsidR="00E019B6" w:rsidRPr="00E019B6" w:rsidRDefault="00E019B6" w:rsidP="00826C37">
      <w:pPr>
        <w:spacing w:line="276" w:lineRule="auto"/>
        <w:ind w:firstLine="709"/>
        <w:jc w:val="both"/>
        <w:rPr>
          <w:rFonts w:ascii="Century" w:hAnsi="Century"/>
          <w:bCs/>
          <w:sz w:val="28"/>
          <w:szCs w:val="28"/>
        </w:rPr>
      </w:pPr>
    </w:p>
    <w:p w14:paraId="59A3E780" w14:textId="1CA6C6BD" w:rsidR="00E019B6" w:rsidRPr="00826C37" w:rsidRDefault="00E019B6" w:rsidP="00053327">
      <w:pPr>
        <w:pStyle w:val="a3"/>
        <w:numPr>
          <w:ilvl w:val="0"/>
          <w:numId w:val="2"/>
        </w:numPr>
        <w:spacing w:after="120" w:line="276" w:lineRule="auto"/>
        <w:ind w:left="0" w:firstLine="567"/>
        <w:contextualSpacing w:val="0"/>
        <w:jc w:val="both"/>
        <w:rPr>
          <w:rFonts w:ascii="Century" w:hAnsi="Century"/>
          <w:bCs/>
          <w:sz w:val="28"/>
          <w:szCs w:val="28"/>
        </w:rPr>
      </w:pPr>
      <w:r w:rsidRPr="00826C37">
        <w:rPr>
          <w:rFonts w:ascii="Century" w:hAnsi="Century"/>
          <w:bCs/>
          <w:sz w:val="28"/>
          <w:szCs w:val="28"/>
        </w:rPr>
        <w:t>Затвердити Меморандум про спів</w:t>
      </w:r>
      <w:r w:rsidR="00117ABA">
        <w:rPr>
          <w:rFonts w:ascii="Century" w:hAnsi="Century"/>
          <w:bCs/>
          <w:sz w:val="28"/>
          <w:szCs w:val="28"/>
        </w:rPr>
        <w:t>робітництво</w:t>
      </w:r>
      <w:r w:rsidRPr="00826C37">
        <w:rPr>
          <w:rFonts w:ascii="Century" w:hAnsi="Century"/>
          <w:bCs/>
          <w:sz w:val="28"/>
          <w:szCs w:val="28"/>
        </w:rPr>
        <w:t xml:space="preserve"> </w:t>
      </w:r>
      <w:r w:rsidR="00826C37" w:rsidRPr="00826C37">
        <w:rPr>
          <w:rFonts w:ascii="Century" w:hAnsi="Century"/>
          <w:bCs/>
          <w:sz w:val="28"/>
          <w:szCs w:val="28"/>
        </w:rPr>
        <w:t>Городоцько</w:t>
      </w:r>
      <w:r w:rsidR="00117ABA">
        <w:rPr>
          <w:rFonts w:ascii="Century" w:hAnsi="Century"/>
          <w:bCs/>
          <w:sz w:val="28"/>
          <w:szCs w:val="28"/>
        </w:rPr>
        <w:t>ї</w:t>
      </w:r>
      <w:r w:rsidRPr="00826C37">
        <w:rPr>
          <w:rFonts w:ascii="Century" w:hAnsi="Century"/>
          <w:bCs/>
          <w:sz w:val="28"/>
          <w:szCs w:val="28"/>
        </w:rPr>
        <w:t xml:space="preserve"> місько</w:t>
      </w:r>
      <w:r w:rsidR="00117ABA">
        <w:rPr>
          <w:rFonts w:ascii="Century" w:hAnsi="Century"/>
          <w:bCs/>
          <w:sz w:val="28"/>
          <w:szCs w:val="28"/>
        </w:rPr>
        <w:t>ї</w:t>
      </w:r>
      <w:r w:rsidRPr="00826C37">
        <w:rPr>
          <w:rFonts w:ascii="Century" w:hAnsi="Century"/>
          <w:bCs/>
          <w:sz w:val="28"/>
          <w:szCs w:val="28"/>
        </w:rPr>
        <w:t xml:space="preserve"> територіально</w:t>
      </w:r>
      <w:r w:rsidR="00117ABA">
        <w:rPr>
          <w:rFonts w:ascii="Century" w:hAnsi="Century"/>
          <w:bCs/>
          <w:sz w:val="28"/>
          <w:szCs w:val="28"/>
        </w:rPr>
        <w:t>ї</w:t>
      </w:r>
      <w:r w:rsidRPr="00826C37">
        <w:rPr>
          <w:rFonts w:ascii="Century" w:hAnsi="Century"/>
          <w:bCs/>
          <w:sz w:val="28"/>
          <w:szCs w:val="28"/>
        </w:rPr>
        <w:t xml:space="preserve"> громад</w:t>
      </w:r>
      <w:r w:rsidR="00117ABA">
        <w:rPr>
          <w:rFonts w:ascii="Century" w:hAnsi="Century"/>
          <w:bCs/>
          <w:sz w:val="28"/>
          <w:szCs w:val="28"/>
        </w:rPr>
        <w:t>и</w:t>
      </w:r>
      <w:r w:rsidRPr="00826C37">
        <w:rPr>
          <w:rFonts w:ascii="Century" w:hAnsi="Century"/>
          <w:bCs/>
          <w:sz w:val="28"/>
          <w:szCs w:val="28"/>
        </w:rPr>
        <w:t xml:space="preserve">, від імені якої діє </w:t>
      </w:r>
      <w:r w:rsidR="00826C37" w:rsidRPr="00826C37">
        <w:rPr>
          <w:rFonts w:ascii="Century" w:hAnsi="Century"/>
          <w:bCs/>
          <w:sz w:val="28"/>
          <w:szCs w:val="28"/>
        </w:rPr>
        <w:t>Городоцька</w:t>
      </w:r>
      <w:r w:rsidRPr="00826C37">
        <w:rPr>
          <w:rFonts w:ascii="Century" w:hAnsi="Century"/>
          <w:bCs/>
          <w:sz w:val="28"/>
          <w:szCs w:val="28"/>
        </w:rPr>
        <w:t xml:space="preserve"> міська рада (громада-партнер) та </w:t>
      </w:r>
      <w:r w:rsidR="00117ABA">
        <w:rPr>
          <w:rFonts w:ascii="Century" w:hAnsi="Century"/>
          <w:bCs/>
          <w:sz w:val="28"/>
          <w:szCs w:val="28"/>
        </w:rPr>
        <w:t>Яворницької</w:t>
      </w:r>
      <w:r w:rsidR="00826C37" w:rsidRPr="00826C37">
        <w:rPr>
          <w:rFonts w:ascii="Century" w:hAnsi="Century"/>
          <w:bCs/>
          <w:sz w:val="28"/>
          <w:szCs w:val="28"/>
        </w:rPr>
        <w:t xml:space="preserve"> </w:t>
      </w:r>
      <w:r w:rsidRPr="00826C37">
        <w:rPr>
          <w:rFonts w:ascii="Century" w:hAnsi="Century"/>
          <w:bCs/>
          <w:sz w:val="28"/>
          <w:szCs w:val="28"/>
        </w:rPr>
        <w:t>селищно</w:t>
      </w:r>
      <w:r w:rsidR="00117ABA">
        <w:rPr>
          <w:rFonts w:ascii="Century" w:hAnsi="Century"/>
          <w:bCs/>
          <w:sz w:val="28"/>
          <w:szCs w:val="28"/>
        </w:rPr>
        <w:t>ї</w:t>
      </w:r>
      <w:r w:rsidRPr="00826C37">
        <w:rPr>
          <w:rFonts w:ascii="Century" w:hAnsi="Century"/>
          <w:bCs/>
          <w:sz w:val="28"/>
          <w:szCs w:val="28"/>
        </w:rPr>
        <w:t xml:space="preserve"> територіально</w:t>
      </w:r>
      <w:r w:rsidR="00117ABA">
        <w:rPr>
          <w:rFonts w:ascii="Century" w:hAnsi="Century"/>
          <w:bCs/>
          <w:sz w:val="28"/>
          <w:szCs w:val="28"/>
        </w:rPr>
        <w:t>ї</w:t>
      </w:r>
      <w:r w:rsidRPr="00826C37">
        <w:rPr>
          <w:rFonts w:ascii="Century" w:hAnsi="Century"/>
          <w:bCs/>
          <w:sz w:val="28"/>
          <w:szCs w:val="28"/>
        </w:rPr>
        <w:t xml:space="preserve"> громад</w:t>
      </w:r>
      <w:r w:rsidR="00117ABA">
        <w:rPr>
          <w:rFonts w:ascii="Century" w:hAnsi="Century"/>
          <w:bCs/>
          <w:sz w:val="28"/>
          <w:szCs w:val="28"/>
        </w:rPr>
        <w:t>и</w:t>
      </w:r>
      <w:r w:rsidRPr="00826C37">
        <w:rPr>
          <w:rFonts w:ascii="Century" w:hAnsi="Century"/>
          <w:bCs/>
          <w:sz w:val="28"/>
          <w:szCs w:val="28"/>
        </w:rPr>
        <w:t xml:space="preserve">, від імені якої діє </w:t>
      </w:r>
      <w:r w:rsidR="00826C37" w:rsidRPr="00826C37">
        <w:rPr>
          <w:rFonts w:ascii="Century" w:hAnsi="Century"/>
          <w:bCs/>
          <w:sz w:val="28"/>
          <w:szCs w:val="28"/>
        </w:rPr>
        <w:t>Яворницька</w:t>
      </w:r>
      <w:r w:rsidRPr="00826C37">
        <w:rPr>
          <w:rFonts w:ascii="Century" w:hAnsi="Century"/>
          <w:bCs/>
          <w:sz w:val="28"/>
          <w:szCs w:val="28"/>
        </w:rPr>
        <w:t xml:space="preserve"> селищна </w:t>
      </w:r>
      <w:r w:rsidR="00826C37" w:rsidRPr="00826C37">
        <w:rPr>
          <w:rFonts w:ascii="Century" w:hAnsi="Century"/>
          <w:bCs/>
          <w:sz w:val="28"/>
          <w:szCs w:val="28"/>
        </w:rPr>
        <w:t>рада</w:t>
      </w:r>
      <w:r w:rsidRPr="00826C37">
        <w:rPr>
          <w:rFonts w:ascii="Century" w:hAnsi="Century"/>
          <w:bCs/>
          <w:sz w:val="28"/>
          <w:szCs w:val="28"/>
        </w:rPr>
        <w:t xml:space="preserve"> (громада-форпост), укладений </w:t>
      </w:r>
      <w:r w:rsidR="00117ABA">
        <w:rPr>
          <w:rFonts w:ascii="Century" w:hAnsi="Century"/>
          <w:bCs/>
          <w:sz w:val="28"/>
          <w:szCs w:val="28"/>
        </w:rPr>
        <w:t>09</w:t>
      </w:r>
      <w:r w:rsidRPr="00826C37">
        <w:rPr>
          <w:rFonts w:ascii="Century" w:hAnsi="Century"/>
          <w:bCs/>
          <w:sz w:val="28"/>
          <w:szCs w:val="28"/>
        </w:rPr>
        <w:t>.0</w:t>
      </w:r>
      <w:r w:rsidR="00117ABA">
        <w:rPr>
          <w:rFonts w:ascii="Century" w:hAnsi="Century"/>
          <w:bCs/>
          <w:sz w:val="28"/>
          <w:szCs w:val="28"/>
        </w:rPr>
        <w:t>7</w:t>
      </w:r>
      <w:r w:rsidRPr="00826C37">
        <w:rPr>
          <w:rFonts w:ascii="Century" w:hAnsi="Century"/>
          <w:bCs/>
          <w:sz w:val="28"/>
          <w:szCs w:val="28"/>
        </w:rPr>
        <w:t>.202</w:t>
      </w:r>
      <w:r w:rsidR="00E73FC7">
        <w:rPr>
          <w:rFonts w:ascii="Century" w:hAnsi="Century"/>
          <w:bCs/>
          <w:sz w:val="28"/>
          <w:szCs w:val="28"/>
        </w:rPr>
        <w:t>6</w:t>
      </w:r>
      <w:r w:rsidRPr="00826C37">
        <w:rPr>
          <w:rFonts w:ascii="Century" w:hAnsi="Century"/>
          <w:bCs/>
          <w:sz w:val="28"/>
          <w:szCs w:val="28"/>
        </w:rPr>
        <w:t xml:space="preserve"> року.( Додається).</w:t>
      </w:r>
    </w:p>
    <w:p w14:paraId="7FF4ECE4" w14:textId="7C0E7CEB" w:rsidR="00E019B6" w:rsidRPr="00826C37" w:rsidRDefault="00E019B6" w:rsidP="00053327">
      <w:pPr>
        <w:pStyle w:val="a3"/>
        <w:numPr>
          <w:ilvl w:val="0"/>
          <w:numId w:val="2"/>
        </w:numPr>
        <w:spacing w:after="120" w:line="276" w:lineRule="auto"/>
        <w:ind w:left="0" w:firstLine="567"/>
        <w:contextualSpacing w:val="0"/>
        <w:jc w:val="both"/>
        <w:rPr>
          <w:rFonts w:ascii="Century" w:hAnsi="Century"/>
          <w:b/>
          <w:bCs/>
          <w:sz w:val="28"/>
          <w:szCs w:val="28"/>
        </w:rPr>
      </w:pPr>
      <w:r w:rsidRPr="00826C37">
        <w:rPr>
          <w:rFonts w:ascii="Century" w:hAnsi="Century"/>
          <w:bCs/>
          <w:sz w:val="28"/>
          <w:szCs w:val="28"/>
        </w:rPr>
        <w:lastRenderedPageBreak/>
        <w:t xml:space="preserve">Контроль за виконанням рішення покласти на </w:t>
      </w:r>
      <w:r w:rsidR="00826C37">
        <w:rPr>
          <w:rFonts w:ascii="Century" w:hAnsi="Century"/>
          <w:bCs/>
          <w:sz w:val="28"/>
          <w:szCs w:val="28"/>
        </w:rPr>
        <w:t>секретаря ради</w:t>
      </w:r>
      <w:r w:rsidRPr="00826C37">
        <w:rPr>
          <w:rFonts w:ascii="Century" w:hAnsi="Century"/>
          <w:bCs/>
          <w:sz w:val="28"/>
          <w:szCs w:val="28"/>
        </w:rPr>
        <w:t xml:space="preserve"> </w:t>
      </w:r>
      <w:r w:rsidR="00826C37">
        <w:rPr>
          <w:rFonts w:ascii="Century" w:hAnsi="Century"/>
          <w:bCs/>
          <w:sz w:val="28"/>
          <w:szCs w:val="28"/>
        </w:rPr>
        <w:t>Миколу ЛУПІЯ</w:t>
      </w:r>
      <w:r w:rsidRPr="00826C37">
        <w:rPr>
          <w:rFonts w:ascii="Century" w:hAnsi="Century"/>
          <w:b/>
          <w:bCs/>
          <w:sz w:val="28"/>
          <w:szCs w:val="28"/>
        </w:rPr>
        <w:t>.</w:t>
      </w:r>
    </w:p>
    <w:p w14:paraId="7230ED66" w14:textId="77777777" w:rsidR="00E019B6" w:rsidRPr="00E019B6" w:rsidRDefault="00E019B6" w:rsidP="00E019B6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  <w:r w:rsidRPr="00E019B6">
        <w:rPr>
          <w:rFonts w:ascii="Century" w:hAnsi="Century"/>
          <w:b/>
          <w:bCs/>
          <w:sz w:val="28"/>
          <w:szCs w:val="28"/>
        </w:rPr>
        <w:t xml:space="preserve"> </w:t>
      </w:r>
    </w:p>
    <w:p w14:paraId="2650D4F2" w14:textId="77777777" w:rsidR="004363A5" w:rsidRDefault="004363A5" w:rsidP="004363A5">
      <w:pPr>
        <w:tabs>
          <w:tab w:val="left" w:pos="5940"/>
        </w:tabs>
        <w:spacing w:line="276" w:lineRule="auto"/>
        <w:ind w:firstLine="426"/>
        <w:rPr>
          <w:rFonts w:ascii="Century" w:hAnsi="Century"/>
          <w:b/>
          <w:sz w:val="28"/>
          <w:szCs w:val="28"/>
        </w:rPr>
      </w:pPr>
    </w:p>
    <w:p w14:paraId="0606037C" w14:textId="77777777" w:rsidR="004363A5" w:rsidRDefault="004363A5" w:rsidP="004363A5">
      <w:pPr>
        <w:tabs>
          <w:tab w:val="left" w:pos="5940"/>
        </w:tabs>
        <w:spacing w:line="276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14:paraId="2FC06F09" w14:textId="77777777" w:rsidR="004363A5" w:rsidRDefault="004363A5" w:rsidP="004363A5">
      <w:pPr>
        <w:tabs>
          <w:tab w:val="left" w:pos="5940"/>
        </w:tabs>
        <w:spacing w:line="276" w:lineRule="auto"/>
        <w:ind w:firstLine="426"/>
        <w:rPr>
          <w:rFonts w:ascii="Century" w:hAnsi="Century"/>
          <w:b/>
          <w:sz w:val="28"/>
          <w:szCs w:val="28"/>
        </w:rPr>
      </w:pPr>
    </w:p>
    <w:p w14:paraId="04706E96" w14:textId="77777777" w:rsidR="004363A5" w:rsidRDefault="004363A5" w:rsidP="004363A5">
      <w:pPr>
        <w:tabs>
          <w:tab w:val="left" w:pos="5940"/>
        </w:tabs>
        <w:rPr>
          <w:rFonts w:ascii="Century" w:hAnsi="Century"/>
          <w:b/>
          <w:sz w:val="28"/>
          <w:szCs w:val="28"/>
        </w:rPr>
      </w:pPr>
    </w:p>
    <w:p w14:paraId="684F1A73" w14:textId="77777777" w:rsidR="004363A5" w:rsidRDefault="004363A5" w:rsidP="004363A5">
      <w:pPr>
        <w:tabs>
          <w:tab w:val="left" w:pos="5940"/>
        </w:tabs>
        <w:rPr>
          <w:rFonts w:ascii="Century" w:hAnsi="Century"/>
          <w:b/>
          <w:sz w:val="28"/>
          <w:szCs w:val="28"/>
        </w:rPr>
      </w:pPr>
    </w:p>
    <w:p w14:paraId="71847D67" w14:textId="77777777" w:rsidR="00397563" w:rsidRDefault="00397563"/>
    <w:sectPr w:rsidR="00397563" w:rsidSect="00EC7C1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A53F7"/>
    <w:multiLevelType w:val="hybridMultilevel"/>
    <w:tmpl w:val="401A9F56"/>
    <w:lvl w:ilvl="0" w:tplc="21DA1E92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58772236"/>
    <w:multiLevelType w:val="hybridMultilevel"/>
    <w:tmpl w:val="0ECACDA4"/>
    <w:lvl w:ilvl="0" w:tplc="D3341626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075065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0607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CCC"/>
    <w:rsid w:val="00053327"/>
    <w:rsid w:val="00117ABA"/>
    <w:rsid w:val="00280A71"/>
    <w:rsid w:val="002D60AA"/>
    <w:rsid w:val="002E69AE"/>
    <w:rsid w:val="00397563"/>
    <w:rsid w:val="004363A5"/>
    <w:rsid w:val="004D5356"/>
    <w:rsid w:val="00502E5F"/>
    <w:rsid w:val="00616F17"/>
    <w:rsid w:val="006F24E2"/>
    <w:rsid w:val="007E0D60"/>
    <w:rsid w:val="00826C37"/>
    <w:rsid w:val="008B14DA"/>
    <w:rsid w:val="00CB5CCC"/>
    <w:rsid w:val="00E019B6"/>
    <w:rsid w:val="00E73FC7"/>
    <w:rsid w:val="00EC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2C04"/>
  <w15:chartTrackingRefBased/>
  <w15:docId w15:val="{509DF204-0F3E-4680-BEDD-5C283931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A5"/>
    <w:pPr>
      <w:spacing w:after="0" w:line="240" w:lineRule="auto"/>
    </w:pPr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1024</Words>
  <Characters>584</Characters>
  <Application>Microsoft Office Word</Application>
  <DocSecurity>0</DocSecurity>
  <Lines>4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Грецко</dc:creator>
  <cp:keywords/>
  <dc:description/>
  <cp:lastModifiedBy>Ekonomika-2</cp:lastModifiedBy>
  <cp:revision>4</cp:revision>
  <cp:lastPrinted>2025-04-24T09:46:00Z</cp:lastPrinted>
  <dcterms:created xsi:type="dcterms:W3CDTF">2025-04-24T10:33:00Z</dcterms:created>
  <dcterms:modified xsi:type="dcterms:W3CDTF">2026-07-13T10:07:00Z</dcterms:modified>
</cp:coreProperties>
</file>